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2E00" w:rsidRDefault="00002E00" w14:paraId="2E4381E1" w14:textId="77777777"/>
    <w:p w:rsidR="008F6D3A" w:rsidP="008F6D3A" w:rsidRDefault="008F6D3A" w14:paraId="64B9F77E" w14:textId="77777777">
      <w:r>
        <w:t>FROM: Kyle Patterson, Township Supervisor</w:t>
      </w:r>
    </w:p>
    <w:p w:rsidR="008F6D3A" w:rsidP="008F6D3A" w:rsidRDefault="008F6D3A" w14:paraId="4D589149" w14:textId="0122B397">
      <w:r>
        <w:t>DATE: June 28</w:t>
      </w:r>
      <w:r w:rsidRPr="008F6D3A">
        <w:rPr>
          <w:vertAlign w:val="superscript"/>
        </w:rPr>
        <w:t>th</w:t>
      </w:r>
      <w:r>
        <w:t xml:space="preserve">, 2024 </w:t>
      </w:r>
    </w:p>
    <w:p w:rsidR="008F6D3A" w:rsidP="008F6D3A" w:rsidRDefault="008F6D3A" w14:paraId="6B6CD46F" w14:textId="5B53C8B0">
      <w:r>
        <w:t>SUBJECT: Property Tax Levy Referendum</w:t>
      </w:r>
    </w:p>
    <w:p w:rsidR="008F6D3A" w:rsidP="008F6D3A" w:rsidRDefault="008F6D3A" w14:paraId="16B16E88" w14:textId="77777777"/>
    <w:p w:rsidRPr="00FF513A" w:rsidR="008F6D3A" w:rsidP="008F6D3A" w:rsidRDefault="008F6D3A" w14:paraId="413A4B91" w14:textId="376F3C54">
      <w:pPr>
        <w:rPr>
          <w:b/>
          <w:bCs/>
        </w:rPr>
      </w:pPr>
      <w:r w:rsidRPr="00FF513A">
        <w:rPr>
          <w:b/>
          <w:bCs/>
        </w:rPr>
        <w:t>BACKGROUND:</w:t>
      </w:r>
    </w:p>
    <w:p w:rsidR="009636E5" w:rsidP="008F6D3A" w:rsidRDefault="009636E5" w14:paraId="23C6AA6B" w14:textId="6D843715">
      <w:r w:rsidR="009636E5">
        <w:rPr/>
        <w:t>The current City of Champaign Township</w:t>
      </w:r>
      <w:r w:rsidR="14D5D8B9">
        <w:rPr/>
        <w:t xml:space="preserve"> General Fund</w:t>
      </w:r>
      <w:r w:rsidR="009636E5">
        <w:rPr/>
        <w:t xml:space="preserve"> property tax levy has a limiting rate of .02</w:t>
      </w:r>
      <w:r w:rsidR="1830C33E">
        <w:rPr/>
        <w:t>96</w:t>
      </w:r>
      <w:r w:rsidR="009636E5">
        <w:rPr/>
        <w:t>, and</w:t>
      </w:r>
      <w:r w:rsidR="4B217A7C">
        <w:rPr/>
        <w:t>,</w:t>
      </w:r>
      <w:r w:rsidR="009636E5">
        <w:rPr/>
        <w:t xml:space="preserve"> in the </w:t>
      </w:r>
      <w:r w:rsidR="009636E5">
        <w:rPr/>
        <w:t>tax</w:t>
      </w:r>
      <w:r w:rsidR="009636E5">
        <w:rPr/>
        <w:t xml:space="preserve"> year of 2023</w:t>
      </w:r>
      <w:r w:rsidR="08804390">
        <w:rPr/>
        <w:t>,</w:t>
      </w:r>
      <w:r w:rsidR="009636E5">
        <w:rPr/>
        <w:t xml:space="preserve"> produced $</w:t>
      </w:r>
      <w:r w:rsidR="2C963F1A">
        <w:rPr/>
        <w:t>662,918.90</w:t>
      </w:r>
      <w:r w:rsidR="009636E5">
        <w:rPr/>
        <w:t xml:space="preserve"> in revenue.</w:t>
      </w:r>
      <w:r w:rsidR="00FF513A">
        <w:rPr/>
        <w:t xml:space="preserve">  A homeowner of a property valued at $200,000 pays a rate of about $19 towards the Township.</w:t>
      </w:r>
    </w:p>
    <w:p w:rsidR="008F6D3A" w:rsidP="008F6D3A" w:rsidRDefault="008F6D3A" w14:paraId="0323205A" w14:textId="297C5850">
      <w:r w:rsidR="008F6D3A">
        <w:rPr/>
        <w:t xml:space="preserve">The City of Champaign Township is facing current and impending funding shortfalls in 4 key areas: Strides low barrier shelter, General Assistance, Rental </w:t>
      </w:r>
      <w:r w:rsidR="008F6D3A">
        <w:rPr/>
        <w:t>Assistance</w:t>
      </w:r>
      <w:r w:rsidR="008F6D3A">
        <w:rPr/>
        <w:t xml:space="preserve"> and </w:t>
      </w:r>
      <w:r w:rsidR="008F6D3A">
        <w:rPr/>
        <w:t>appropriate staffing</w:t>
      </w:r>
      <w:r w:rsidR="008F6D3A">
        <w:rPr/>
        <w:t xml:space="preserve"> levels in the Township Assessor’s Office</w:t>
      </w:r>
      <w:r w:rsidR="008F6D3A">
        <w:rPr/>
        <w:t>.</w:t>
      </w:r>
      <w:r w:rsidR="09773695">
        <w:rPr/>
        <w:t xml:space="preserve">  </w:t>
      </w:r>
      <w:r w:rsidR="09773695">
        <w:rPr/>
        <w:t>There is a need to expand upon existing programs to more adequately serve the public.</w:t>
      </w:r>
      <w:r w:rsidR="008F6D3A">
        <w:rPr/>
        <w:t xml:space="preserve">  The township’s </w:t>
      </w:r>
      <w:r w:rsidR="4D7C82F6">
        <w:rPr/>
        <w:t xml:space="preserve">current </w:t>
      </w:r>
      <w:r w:rsidR="008F6D3A">
        <w:rPr/>
        <w:t>general levy is inadequate to fund the needs of the township</w:t>
      </w:r>
      <w:r w:rsidR="7F1EA933">
        <w:rPr/>
        <w:t>, particularly with the end of ARPA funding</w:t>
      </w:r>
      <w:r w:rsidR="480D28CF">
        <w:rPr/>
        <w:t>,</w:t>
      </w:r>
      <w:r w:rsidR="008F6D3A">
        <w:rPr/>
        <w:t xml:space="preserve"> and voters can be given th</w:t>
      </w:r>
      <w:r w:rsidR="008F6D3A">
        <w:rPr/>
        <w:t xml:space="preserve">e </w:t>
      </w:r>
      <w:r w:rsidR="008F6D3A">
        <w:rPr/>
        <w:t>option</w:t>
      </w:r>
      <w:r w:rsidR="008F6D3A">
        <w:rPr/>
        <w:t xml:space="preserve"> to </w:t>
      </w:r>
      <w:r w:rsidR="00DB5FC3">
        <w:rPr/>
        <w:t>increase</w:t>
      </w:r>
      <w:r w:rsidR="008F6D3A">
        <w:rPr/>
        <w:t xml:space="preserve"> the levy. The needs for the township are as follows:</w:t>
      </w:r>
    </w:p>
    <w:p w:rsidRPr="00FF513A" w:rsidR="008F6D3A" w:rsidP="008F6D3A" w:rsidRDefault="008F6D3A" w14:paraId="4AE30407" w14:textId="29FDD317">
      <w:pPr>
        <w:rPr>
          <w:u w:val="single"/>
        </w:rPr>
      </w:pPr>
      <w:r w:rsidRPr="00FF513A">
        <w:rPr>
          <w:u w:val="single"/>
        </w:rPr>
        <w:t>-Strides Low Barrier Shelter:</w:t>
      </w:r>
    </w:p>
    <w:p w:rsidR="008F6D3A" w:rsidP="008F6D3A" w:rsidRDefault="008F6D3A" w14:paraId="23376F69" w14:textId="48631EDD">
      <w:r w:rsidR="42D6C453">
        <w:rPr/>
        <w:t>Currently, t</w:t>
      </w:r>
      <w:r w:rsidR="008F6D3A">
        <w:rPr/>
        <w:t>he shelter</w:t>
      </w:r>
      <w:r w:rsidR="602645C3">
        <w:rPr/>
        <w:t xml:space="preserve">’s staffing costs are </w:t>
      </w:r>
      <w:r w:rsidR="008F6D3A">
        <w:rPr/>
        <w:t xml:space="preserve">primarily funded by federal covid relief ARPA </w:t>
      </w:r>
      <w:r w:rsidR="0EDCC59B">
        <w:rPr/>
        <w:t>dollars</w:t>
      </w:r>
      <w:r w:rsidR="008F6D3A">
        <w:rPr/>
        <w:t xml:space="preserve"> provided by the City of Champaign</w:t>
      </w:r>
      <w:r w:rsidR="008F6D3A">
        <w:rPr/>
        <w:t xml:space="preserve">. </w:t>
      </w:r>
      <w:r w:rsidR="008F6D3A">
        <w:rPr/>
        <w:t>These ARPA funds are estimated to last through the end of June 2025</w:t>
      </w:r>
      <w:r w:rsidR="008F6D3A">
        <w:rPr/>
        <w:t xml:space="preserve">.  </w:t>
      </w:r>
      <w:r w:rsidR="008F6D3A">
        <w:rPr/>
        <w:t>There are no identified alternative funding sources</w:t>
      </w:r>
      <w:r w:rsidR="44E55FEB">
        <w:rPr/>
        <w:t xml:space="preserve"> to fully cover</w:t>
      </w:r>
      <w:r w:rsidR="2EDD4B8C">
        <w:rPr/>
        <w:t xml:space="preserve"> Stride’s staffing and operation</w:t>
      </w:r>
      <w:r w:rsidR="65CF5EEF">
        <w:rPr/>
        <w:t xml:space="preserve">al costs </w:t>
      </w:r>
      <w:r w:rsidR="008946A1">
        <w:rPr/>
        <w:t xml:space="preserve">and </w:t>
      </w:r>
      <w:r w:rsidR="1DD439AC">
        <w:rPr/>
        <w:t xml:space="preserve">without further action </w:t>
      </w:r>
      <w:r w:rsidR="008946A1">
        <w:rPr/>
        <w:t xml:space="preserve">closure of the facility would be the </w:t>
      </w:r>
      <w:r w:rsidR="008946A1">
        <w:rPr/>
        <w:t>likely outcome</w:t>
      </w:r>
      <w:r w:rsidR="00DB5FC3">
        <w:rPr/>
        <w:t>.</w:t>
      </w:r>
    </w:p>
    <w:p w:rsidR="164C8273" w:rsidP="78F6526E" w:rsidRDefault="164C8273" w14:paraId="4D6D74F8" w14:textId="2322721B">
      <w:pPr>
        <w:pStyle w:val="Normal"/>
      </w:pPr>
      <w:r w:rsidR="164C8273">
        <w:rPr/>
        <w:t xml:space="preserve">Our goal is to improve </w:t>
      </w:r>
      <w:r w:rsidR="2C2EC26F">
        <w:rPr/>
        <w:t xml:space="preserve">safety and </w:t>
      </w:r>
      <w:r w:rsidR="164C8273">
        <w:rPr/>
        <w:t>services at Strides</w:t>
      </w:r>
      <w:r w:rsidR="57068EEF">
        <w:rPr/>
        <w:t xml:space="preserve">. To do this we need increased staffing for </w:t>
      </w:r>
      <w:r w:rsidR="164C8273">
        <w:rPr/>
        <w:t>case management staff</w:t>
      </w:r>
      <w:r w:rsidR="68B1D53D">
        <w:rPr/>
        <w:t>, support staff</w:t>
      </w:r>
      <w:r w:rsidR="6251BED4">
        <w:rPr/>
        <w:t>,</w:t>
      </w:r>
      <w:r w:rsidR="68B1D53D">
        <w:rPr/>
        <w:t xml:space="preserve"> safety personnel</w:t>
      </w:r>
      <w:r w:rsidR="064199F3">
        <w:rPr/>
        <w:t>, and a street outreach worker</w:t>
      </w:r>
      <w:r w:rsidR="05E206A1">
        <w:rPr/>
        <w:t xml:space="preserve"> to stabilize </w:t>
      </w:r>
      <w:r w:rsidR="07130605">
        <w:rPr/>
        <w:t>a Street Outreach program</w:t>
      </w:r>
      <w:r w:rsidR="064199F3">
        <w:rPr/>
        <w:t xml:space="preserve">. </w:t>
      </w:r>
      <w:r w:rsidR="2376AFAC">
        <w:rPr/>
        <w:t>We need an increased budget for guest food and other supplies like hygiene items</w:t>
      </w:r>
      <w:r w:rsidR="301C4D15">
        <w:rPr/>
        <w:t xml:space="preserve"> and clothing</w:t>
      </w:r>
      <w:r w:rsidR="2376AFAC">
        <w:rPr/>
        <w:t xml:space="preserve">. </w:t>
      </w:r>
      <w:r w:rsidR="0A78B082">
        <w:rPr/>
        <w:t>We also need a budget for guest transpo</w:t>
      </w:r>
      <w:r w:rsidR="0A78B082">
        <w:rPr/>
        <w:t>rtatio</w:t>
      </w:r>
      <w:r w:rsidR="0A78B082">
        <w:rPr/>
        <w:t xml:space="preserve">n to assist with housing placement and healthcare appointments. </w:t>
      </w:r>
      <w:r w:rsidR="064199F3">
        <w:rPr/>
        <w:t xml:space="preserve"> </w:t>
      </w:r>
    </w:p>
    <w:p w:rsidR="064199F3" w:rsidP="78F6526E" w:rsidRDefault="064199F3" w14:paraId="25663B44" w14:textId="50CFF6EF">
      <w:pPr>
        <w:pStyle w:val="Normal"/>
      </w:pPr>
      <w:r w:rsidR="064199F3">
        <w:rPr/>
        <w:t xml:space="preserve">We want to help more shelter guests obtain permanent housing through a </w:t>
      </w:r>
      <w:r w:rsidR="4FA3DDC7">
        <w:rPr/>
        <w:t>R</w:t>
      </w:r>
      <w:r w:rsidR="064199F3">
        <w:rPr/>
        <w:t xml:space="preserve">apid </w:t>
      </w:r>
      <w:r w:rsidR="6FCD9F01">
        <w:rPr/>
        <w:t>R</w:t>
      </w:r>
      <w:r w:rsidR="064199F3">
        <w:rPr/>
        <w:t xml:space="preserve">ehousing program, which will require </w:t>
      </w:r>
      <w:r w:rsidR="4FDBA3E0">
        <w:rPr/>
        <w:t xml:space="preserve">program </w:t>
      </w:r>
      <w:r w:rsidR="064199F3">
        <w:rPr/>
        <w:t>funds for personnel</w:t>
      </w:r>
      <w:r w:rsidR="2E28679D">
        <w:rPr/>
        <w:t>,</w:t>
      </w:r>
      <w:r w:rsidR="064199F3">
        <w:rPr/>
        <w:t xml:space="preserve"> rent/deposit </w:t>
      </w:r>
      <w:r w:rsidR="064199F3">
        <w:rPr/>
        <w:t>assistance</w:t>
      </w:r>
      <w:r w:rsidR="3A1D1164">
        <w:rPr/>
        <w:t xml:space="preserve"> and utility </w:t>
      </w:r>
      <w:r w:rsidR="3A1D1164">
        <w:rPr/>
        <w:t>assistance</w:t>
      </w:r>
      <w:r w:rsidR="064199F3">
        <w:rPr/>
        <w:t xml:space="preserve">. </w:t>
      </w:r>
    </w:p>
    <w:p w:rsidRPr="00FF513A" w:rsidR="008946A1" w:rsidP="008F6D3A" w:rsidRDefault="008946A1" w14:paraId="49626B10" w14:textId="17A2B110">
      <w:pPr>
        <w:rPr>
          <w:u w:val="single"/>
        </w:rPr>
      </w:pPr>
      <w:r w:rsidRPr="00FF513A">
        <w:rPr>
          <w:u w:val="single"/>
        </w:rPr>
        <w:t>-General Assistance</w:t>
      </w:r>
    </w:p>
    <w:p w:rsidR="008946A1" w:rsidRDefault="008946A1" w14:paraId="0636D82B" w14:textId="587AA4A8">
      <w:r w:rsidR="008946A1">
        <w:rPr/>
        <w:t>City of Champaign Township currently pays a monthly rate of $340</w:t>
      </w:r>
      <w:r w:rsidR="00982D58">
        <w:rPr/>
        <w:t xml:space="preserve"> a month to General Transitional Assistance recipients who have pending applications for Social Security Disability benefits</w:t>
      </w:r>
      <w:r w:rsidR="00982D58">
        <w:rPr/>
        <w:t xml:space="preserve">.  </w:t>
      </w:r>
      <w:r w:rsidR="00982D58">
        <w:rPr/>
        <w:t>The State’s new rate for General Assistance is $425 a month</w:t>
      </w:r>
      <w:r w:rsidR="00982D58">
        <w:rPr/>
        <w:t xml:space="preserve">.  </w:t>
      </w:r>
      <w:r w:rsidR="72085BBB">
        <w:rPr/>
        <w:t xml:space="preserve">A levy increase would allow Township to meet the difference and be better equipped to keep up with rate increases which are expected to happen every 2 years, sometimes annually. </w:t>
      </w:r>
    </w:p>
    <w:p w:rsidR="78F6526E" w:rsidP="78F6526E" w:rsidRDefault="78F6526E" w14:paraId="29BB53F2" w14:textId="6F268AE3">
      <w:pPr>
        <w:rPr>
          <w:u w:val="single"/>
        </w:rPr>
      </w:pPr>
    </w:p>
    <w:p w:rsidRPr="00FF513A" w:rsidR="00982D58" w:rsidP="008F6D3A" w:rsidRDefault="00982D58" w14:paraId="1376251A" w14:textId="427D7B55">
      <w:pPr>
        <w:rPr>
          <w:u w:val="single"/>
        </w:rPr>
      </w:pPr>
      <w:r w:rsidRPr="00FF513A">
        <w:rPr>
          <w:u w:val="single"/>
        </w:rPr>
        <w:t>-Rental Assistance</w:t>
      </w:r>
    </w:p>
    <w:p w:rsidR="00982D58" w:rsidP="78F6526E" w:rsidRDefault="00982D58" w14:paraId="5BA8058D" w14:textId="26B78BA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0982D58">
        <w:rPr/>
        <w:t>The Township received</w:t>
      </w:r>
      <w:r w:rsidR="00B92E14">
        <w:rPr/>
        <w:t xml:space="preserve"> $200,000 in ARPA funds from the City of Champaign for Rental Assistance funds</w:t>
      </w:r>
      <w:r w:rsidR="6B80923B">
        <w:rPr/>
        <w:t xml:space="preserve"> in FY23</w:t>
      </w:r>
      <w:r w:rsidR="00B92E14">
        <w:rPr/>
        <w:t>, which has been exhausted</w:t>
      </w:r>
      <w:r w:rsidR="00DB5FC3">
        <w:rPr/>
        <w:t xml:space="preserve"> as of April 2024</w:t>
      </w:r>
      <w:r w:rsidR="00B92E14">
        <w:rPr/>
        <w:t xml:space="preserve">.  </w:t>
      </w:r>
      <w:r w:rsidR="37348E6C">
        <w:rPr/>
        <w:t>T</w:t>
      </w:r>
      <w:r w:rsidR="00B92E14">
        <w:rPr/>
        <w:t xml:space="preserve">hrough </w:t>
      </w:r>
      <w:r w:rsidR="06B67C20">
        <w:rPr/>
        <w:t xml:space="preserve">July 2023 to </w:t>
      </w:r>
      <w:r w:rsidR="00B92E14">
        <w:rPr/>
        <w:t>April</w:t>
      </w:r>
      <w:r w:rsidR="70E9D856">
        <w:rPr/>
        <w:t xml:space="preserve"> 2024</w:t>
      </w:r>
      <w:r w:rsidR="00B92E14">
        <w:rPr/>
        <w:t xml:space="preserve">, the Township served 208 households, totaling approximately $150,000 spent in Rental Assistance, which depleted </w:t>
      </w:r>
      <w:r w:rsidR="46AE25AD">
        <w:rPr/>
        <w:t xml:space="preserve">the remaining </w:t>
      </w:r>
      <w:r w:rsidR="00B92E14">
        <w:rPr/>
        <w:t xml:space="preserve">Rental Assistance </w:t>
      </w:r>
      <w:r w:rsidR="25C9A8E5">
        <w:rPr/>
        <w:t>balance for FY24</w:t>
      </w:r>
      <w:r w:rsidR="00B92E14">
        <w:rPr/>
        <w:t>.  Without ARPA funds, the Township may have as little as $</w:t>
      </w:r>
      <w:r w:rsidR="00DB5FC3">
        <w:rPr/>
        <w:t>7</w:t>
      </w:r>
      <w:r w:rsidR="00B92E14">
        <w:rPr/>
        <w:t xml:space="preserve">0,000 in Rental Assistance funding for FY25.  </w:t>
      </w:r>
    </w:p>
    <w:p w:rsidR="78F6526E" w:rsidP="78F6526E" w:rsidRDefault="78F6526E" w14:paraId="7BD738BC" w14:textId="03FE5D04">
      <w:pPr>
        <w:rPr>
          <w:u w:val="single"/>
        </w:rPr>
      </w:pPr>
    </w:p>
    <w:p w:rsidRPr="00FF513A" w:rsidR="00B92E14" w:rsidP="008F6D3A" w:rsidRDefault="00FF513A" w14:paraId="48E5BDA8" w14:textId="5E11AA48">
      <w:pPr>
        <w:rPr>
          <w:u w:val="single"/>
        </w:rPr>
      </w:pPr>
      <w:r w:rsidRPr="00FF513A">
        <w:rPr>
          <w:u w:val="single"/>
        </w:rPr>
        <w:t>-</w:t>
      </w:r>
      <w:r w:rsidRPr="00FF513A" w:rsidR="00B92E14">
        <w:rPr>
          <w:u w:val="single"/>
        </w:rPr>
        <w:t>Assessor Staffing</w:t>
      </w:r>
    </w:p>
    <w:p w:rsidR="00B92E14" w:rsidP="008F6D3A" w:rsidRDefault="00B92E14" w14:paraId="194146E1" w14:textId="54A5D6E6">
      <w:r>
        <w:t xml:space="preserve">The City of Champaign has seen a large growth in housing construction, particularly multifamily housing on the University of Illinois campus.  Under the current staffing levels, it has been difficult </w:t>
      </w:r>
      <w:r>
        <w:lastRenderedPageBreak/>
        <w:t xml:space="preserve">for the Assessor’s Office to </w:t>
      </w:r>
      <w:r w:rsidR="00C62EBB">
        <w:t>thoroughly assess</w:t>
      </w:r>
      <w:r>
        <w:t xml:space="preserve"> the growth.  With the addition of 1 </w:t>
      </w:r>
      <w:proofErr w:type="gramStart"/>
      <w:r>
        <w:t>full time</w:t>
      </w:r>
      <w:proofErr w:type="gramEnd"/>
      <w:r>
        <w:t xml:space="preserve"> deputy assessor, the office could provide more thorough and fair assessments for taxpayers.  </w:t>
      </w:r>
    </w:p>
    <w:p w:rsidR="005B6778" w:rsidP="008F6D3A" w:rsidRDefault="005B6778" w14:paraId="41EE6F20" w14:textId="77777777"/>
    <w:p w:rsidRPr="00FF513A" w:rsidR="005B6778" w:rsidP="008F6D3A" w:rsidRDefault="005B6778" w14:paraId="2C4A7D9C" w14:textId="6D17588F">
      <w:pPr>
        <w:rPr>
          <w:b/>
          <w:bCs/>
        </w:rPr>
      </w:pPr>
      <w:r w:rsidRPr="00FF513A">
        <w:rPr>
          <w:b/>
          <w:bCs/>
        </w:rPr>
        <w:t>RECOMMENDATION:</w:t>
      </w:r>
    </w:p>
    <w:p w:rsidR="005B6778" w:rsidP="008F6D3A" w:rsidRDefault="005B6778" w14:paraId="41340578" w14:textId="0F9FECF7">
      <w:r>
        <w:t xml:space="preserve">The Township Administration recommends that the </w:t>
      </w:r>
      <w:r w:rsidR="009B78C5">
        <w:t xml:space="preserve">Township Board pass a resolution putting forth a levy increase referendum to the voters of the City of Champaign for the November 2024 election.  </w:t>
      </w:r>
    </w:p>
    <w:p w:rsidR="009B78C5" w:rsidP="008F6D3A" w:rsidRDefault="009B78C5" w14:paraId="48201E28" w14:textId="7DF9C54D">
      <w:r>
        <w:t>The current cost of needs breaks down to:</w:t>
      </w:r>
    </w:p>
    <w:p w:rsidR="009B78C5" w:rsidP="00BC44EC" w:rsidRDefault="009B78C5" w14:paraId="5F48FEA6" w14:textId="31C21D56">
      <w:pPr>
        <w:spacing w:after="0" w:line="240" w:lineRule="auto"/>
      </w:pPr>
      <w:r w:rsidR="009B78C5">
        <w:rPr/>
        <w:t>Strides funding: $</w:t>
      </w:r>
      <w:r w:rsidR="1A1460A0">
        <w:rPr/>
        <w:t>3,400,000</w:t>
      </w:r>
    </w:p>
    <w:p w:rsidR="009B78C5" w:rsidP="00BC44EC" w:rsidRDefault="009B78C5" w14:paraId="6B89F034" w14:textId="3C051B47">
      <w:pPr>
        <w:spacing w:after="0" w:line="240" w:lineRule="auto"/>
      </w:pPr>
      <w:r w:rsidR="009B78C5">
        <w:rPr/>
        <w:t>Increased General Assistance: $</w:t>
      </w:r>
      <w:r w:rsidR="5165DEF6">
        <w:rPr/>
        <w:t>70,000</w:t>
      </w:r>
    </w:p>
    <w:p w:rsidR="009B78C5" w:rsidP="00BC44EC" w:rsidRDefault="009B78C5" w14:paraId="159946B8" w14:textId="5873BD0D">
      <w:pPr>
        <w:spacing w:after="0" w:line="240" w:lineRule="auto"/>
      </w:pPr>
      <w:r w:rsidR="009B78C5">
        <w:rPr/>
        <w:t>Increased Rental Assistance: $1</w:t>
      </w:r>
      <w:r w:rsidR="571C6FAD">
        <w:rPr/>
        <w:t>3</w:t>
      </w:r>
      <w:r w:rsidR="007A4AFD">
        <w:rPr/>
        <w:t>0</w:t>
      </w:r>
      <w:r w:rsidR="009B78C5">
        <w:rPr/>
        <w:t>,000</w:t>
      </w:r>
    </w:p>
    <w:p w:rsidR="009B78C5" w:rsidP="00BC44EC" w:rsidRDefault="009B78C5" w14:paraId="60720BFC" w14:textId="5A3D9642">
      <w:pPr>
        <w:spacing w:after="0" w:line="240" w:lineRule="auto"/>
      </w:pPr>
      <w:r w:rsidR="009B78C5">
        <w:rPr/>
        <w:t>New Assessor staffing (approx.): $</w:t>
      </w:r>
      <w:r w:rsidR="096FAA64">
        <w:rPr/>
        <w:t>85,000</w:t>
      </w:r>
    </w:p>
    <w:p w:rsidR="009B78C5" w:rsidP="00BC44EC" w:rsidRDefault="009B78C5" w14:paraId="1AD2CFF7" w14:textId="5A33269F">
      <w:pPr>
        <w:spacing w:after="0" w:line="240" w:lineRule="auto"/>
      </w:pPr>
      <w:r w:rsidR="009B78C5">
        <w:rPr/>
        <w:t>Total</w:t>
      </w:r>
      <w:r w:rsidR="0006094C">
        <w:rPr/>
        <w:t xml:space="preserve"> Increased Needs</w:t>
      </w:r>
      <w:r w:rsidR="67001051">
        <w:rPr/>
        <w:t xml:space="preserve">: </w:t>
      </w:r>
      <w:r w:rsidR="598A2570">
        <w:rPr/>
        <w:t xml:space="preserve"> $3,685,000</w:t>
      </w:r>
    </w:p>
    <w:p w:rsidR="00BC44EC" w:rsidP="00BC44EC" w:rsidRDefault="00BC44EC" w14:paraId="3AA0ADB1" w14:textId="77777777">
      <w:pPr>
        <w:spacing w:after="0" w:line="240" w:lineRule="auto"/>
      </w:pPr>
    </w:p>
    <w:p w:rsidR="00360764" w:rsidP="008F6D3A" w:rsidRDefault="0007195B" w14:paraId="553999F9" w14:textId="1F330D00">
      <w:r w:rsidR="0007195B">
        <w:rPr/>
        <w:t>The City of Township Administration recommends increas</w:t>
      </w:r>
      <w:r w:rsidR="00BF180C">
        <w:rPr/>
        <w:t>ing</w:t>
      </w:r>
      <w:r w:rsidR="0007195B">
        <w:rPr/>
        <w:t xml:space="preserve"> the limiting rate </w:t>
      </w:r>
      <w:r w:rsidR="00BF180C">
        <w:rPr/>
        <w:t>to</w:t>
      </w:r>
      <w:r w:rsidR="0007195B">
        <w:rPr/>
        <w:t xml:space="preserve"> .</w:t>
      </w:r>
      <w:r w:rsidR="2501C037">
        <w:rPr/>
        <w:t>2082</w:t>
      </w:r>
      <w:r w:rsidR="0007195B">
        <w:rPr/>
        <w:t xml:space="preserve">, which would produce an </w:t>
      </w:r>
      <w:r w:rsidR="0007195B">
        <w:rPr/>
        <w:t>additional</w:t>
      </w:r>
      <w:r w:rsidR="0007195B">
        <w:rPr/>
        <w:t xml:space="preserve"> $</w:t>
      </w:r>
      <w:r w:rsidR="4033F4F4">
        <w:rPr/>
        <w:t>4,000,000</w:t>
      </w:r>
      <w:r w:rsidR="0007195B">
        <w:rPr/>
        <w:t xml:space="preserve"> to the annual </w:t>
      </w:r>
      <w:r w:rsidR="5B08BA17">
        <w:rPr/>
        <w:t xml:space="preserve">general fund </w:t>
      </w:r>
      <w:r w:rsidR="0007195B">
        <w:rPr/>
        <w:t>property tax revenue</w:t>
      </w:r>
      <w:r w:rsidR="0007195B">
        <w:rPr/>
        <w:t>.</w:t>
      </w:r>
      <w:r w:rsidR="00E96831">
        <w:rPr/>
        <w:t xml:space="preserve">  </w:t>
      </w:r>
      <w:r w:rsidR="00E96831">
        <w:rPr/>
        <w:t>A home valued at $200,000 would pay an estimated $1</w:t>
      </w:r>
      <w:r w:rsidR="7299E2DE">
        <w:rPr/>
        <w:t>38.80</w:t>
      </w:r>
      <w:r w:rsidR="00E96831">
        <w:rPr/>
        <w:t xml:space="preserve"> annually towards the Township levy</w:t>
      </w:r>
      <w:r w:rsidR="00E96831">
        <w:rPr/>
        <w:t>.</w:t>
      </w:r>
      <w:r w:rsidR="0007195B">
        <w:rPr/>
        <w:t xml:space="preserve">  </w:t>
      </w:r>
      <w:r w:rsidR="0007195B">
        <w:rPr/>
        <w:t>This amount would bring financial security to the Township and wo</w:t>
      </w:r>
      <w:r w:rsidR="00BF180C">
        <w:rPr/>
        <w:t>uld</w:t>
      </w:r>
      <w:r w:rsidR="0007195B">
        <w:rPr/>
        <w:t xml:space="preserve"> cover increasing costs </w:t>
      </w:r>
      <w:r w:rsidR="05B42946">
        <w:rPr/>
        <w:t>of</w:t>
      </w:r>
      <w:r w:rsidR="0007195B">
        <w:rPr/>
        <w:t xml:space="preserve"> services </w:t>
      </w:r>
      <w:r w:rsidR="00FD4D5E">
        <w:rPr/>
        <w:t>year to year</w:t>
      </w:r>
      <w:r w:rsidR="0007195B">
        <w:rPr/>
        <w:t>.</w:t>
      </w:r>
    </w:p>
    <w:p w:rsidR="00360764" w:rsidP="008F6D3A" w:rsidRDefault="00360764" w14:paraId="08E353F2" w14:textId="77777777"/>
    <w:p w:rsidR="009B78C5" w:rsidP="008F6D3A" w:rsidRDefault="00360764" w14:paraId="2155338F" w14:textId="34DDC51D">
      <w:r>
        <w:t>The deadline for passage of a resolution placing a ballot referendum on the November 5</w:t>
      </w:r>
      <w:r w:rsidRPr="00360764">
        <w:rPr>
          <w:vertAlign w:val="superscript"/>
        </w:rPr>
        <w:t>th</w:t>
      </w:r>
      <w:r>
        <w:t xml:space="preserve">, </w:t>
      </w:r>
      <w:proofErr w:type="gramStart"/>
      <w:r>
        <w:t>2024</w:t>
      </w:r>
      <w:proofErr w:type="gramEnd"/>
      <w:r>
        <w:t xml:space="preserve"> election is August 18</w:t>
      </w:r>
      <w:r w:rsidRPr="00360764">
        <w:rPr>
          <w:vertAlign w:val="superscript"/>
        </w:rPr>
        <w:t>th</w:t>
      </w:r>
      <w:r>
        <w:t xml:space="preserve">, 2024. </w:t>
      </w:r>
      <w:r w:rsidR="0007195B">
        <w:t xml:space="preserve">  </w:t>
      </w:r>
    </w:p>
    <w:sectPr w:rsidR="009B78C5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6D3A" w:rsidP="008F6D3A" w:rsidRDefault="008F6D3A" w14:paraId="6A73DA3F" w14:textId="77777777">
      <w:pPr>
        <w:spacing w:after="0" w:line="240" w:lineRule="auto"/>
      </w:pPr>
      <w:r>
        <w:separator/>
      </w:r>
    </w:p>
  </w:endnote>
  <w:endnote w:type="continuationSeparator" w:id="0">
    <w:p w:rsidR="008F6D3A" w:rsidP="008F6D3A" w:rsidRDefault="008F6D3A" w14:paraId="3B76604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6D3A" w:rsidP="008F6D3A" w:rsidRDefault="008F6D3A" w14:paraId="522293FE" w14:textId="77777777">
      <w:pPr>
        <w:spacing w:after="0" w:line="240" w:lineRule="auto"/>
      </w:pPr>
      <w:r>
        <w:separator/>
      </w:r>
    </w:p>
  </w:footnote>
  <w:footnote w:type="continuationSeparator" w:id="0">
    <w:p w:rsidR="008F6D3A" w:rsidP="008F6D3A" w:rsidRDefault="008F6D3A" w14:paraId="660EE27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F6D3A" w:rsidRDefault="008F6D3A" w14:paraId="22493EBC" w14:textId="7559E1A4">
    <w:pPr>
      <w:pStyle w:val="Header"/>
    </w:pPr>
    <w:r>
      <w:rPr>
        <w:noProof/>
      </w:rPr>
      <w:drawing>
        <wp:inline distT="0" distB="0" distL="0" distR="0" wp14:anchorId="14323CC7" wp14:editId="308BE1A5">
          <wp:extent cx="1365717" cy="619125"/>
          <wp:effectExtent l="0" t="0" r="635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03" cy="63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8F6D3A" w:rsidR="008F6D3A" w:rsidRDefault="008F6D3A" w14:paraId="4ADDA98F" w14:textId="1434C288">
    <w:pPr>
      <w:pStyle w:val="Header"/>
      <w:rPr>
        <w:b/>
        <w:bCs/>
        <w:color w:val="0A2F41" w:themeColor="accent1" w:themeShade="80"/>
      </w:rPr>
    </w:pPr>
    <w:r w:rsidRPr="008F6D3A">
      <w:rPr>
        <w:b/>
        <w:bCs/>
        <w:color w:val="0A2F41" w:themeColor="accent1" w:themeShade="80"/>
      </w:rPr>
      <w:t>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3A"/>
    <w:rsid w:val="00002E00"/>
    <w:rsid w:val="0006094C"/>
    <w:rsid w:val="0007195B"/>
    <w:rsid w:val="00360764"/>
    <w:rsid w:val="005B6778"/>
    <w:rsid w:val="007A4AFD"/>
    <w:rsid w:val="008946A1"/>
    <w:rsid w:val="008F6D3A"/>
    <w:rsid w:val="009636E5"/>
    <w:rsid w:val="00974108"/>
    <w:rsid w:val="00982D58"/>
    <w:rsid w:val="009B78C5"/>
    <w:rsid w:val="00B92E14"/>
    <w:rsid w:val="00BC44EC"/>
    <w:rsid w:val="00BF180C"/>
    <w:rsid w:val="00C62EBB"/>
    <w:rsid w:val="00D54FCC"/>
    <w:rsid w:val="00DB5FC3"/>
    <w:rsid w:val="00E32D2F"/>
    <w:rsid w:val="00E96831"/>
    <w:rsid w:val="00FD4D5E"/>
    <w:rsid w:val="00FF513A"/>
    <w:rsid w:val="02CBDA20"/>
    <w:rsid w:val="0325CE12"/>
    <w:rsid w:val="05B42946"/>
    <w:rsid w:val="05E206A1"/>
    <w:rsid w:val="064199F3"/>
    <w:rsid w:val="06B67C20"/>
    <w:rsid w:val="07130605"/>
    <w:rsid w:val="08804390"/>
    <w:rsid w:val="096FAA64"/>
    <w:rsid w:val="09773695"/>
    <w:rsid w:val="0A78B082"/>
    <w:rsid w:val="0D4BB999"/>
    <w:rsid w:val="0EDCC59B"/>
    <w:rsid w:val="14D5D8B9"/>
    <w:rsid w:val="15720183"/>
    <w:rsid w:val="164C8273"/>
    <w:rsid w:val="1830C33E"/>
    <w:rsid w:val="18CBD95C"/>
    <w:rsid w:val="1A1460A0"/>
    <w:rsid w:val="1A5B3EE0"/>
    <w:rsid w:val="1B05518C"/>
    <w:rsid w:val="1B1E60DA"/>
    <w:rsid w:val="1B3B62D6"/>
    <w:rsid w:val="1BA5379E"/>
    <w:rsid w:val="1C59A69D"/>
    <w:rsid w:val="1DD439AC"/>
    <w:rsid w:val="1E1AD128"/>
    <w:rsid w:val="1F9249FA"/>
    <w:rsid w:val="1F9FA31D"/>
    <w:rsid w:val="208A526B"/>
    <w:rsid w:val="208DB190"/>
    <w:rsid w:val="226E2496"/>
    <w:rsid w:val="22809B48"/>
    <w:rsid w:val="22CA56F7"/>
    <w:rsid w:val="2376AFAC"/>
    <w:rsid w:val="247EE538"/>
    <w:rsid w:val="2501C037"/>
    <w:rsid w:val="25C9A8E5"/>
    <w:rsid w:val="26276D00"/>
    <w:rsid w:val="265C5CEC"/>
    <w:rsid w:val="26F19117"/>
    <w:rsid w:val="28E0D367"/>
    <w:rsid w:val="294E000D"/>
    <w:rsid w:val="2C2EC26F"/>
    <w:rsid w:val="2C73FE73"/>
    <w:rsid w:val="2C963F1A"/>
    <w:rsid w:val="2E28679D"/>
    <w:rsid w:val="2EDD4B8C"/>
    <w:rsid w:val="2F909E06"/>
    <w:rsid w:val="301C4D15"/>
    <w:rsid w:val="3061D4C4"/>
    <w:rsid w:val="32D96178"/>
    <w:rsid w:val="330C902F"/>
    <w:rsid w:val="37348E6C"/>
    <w:rsid w:val="3A1D1164"/>
    <w:rsid w:val="3A3EB63F"/>
    <w:rsid w:val="3B894CF9"/>
    <w:rsid w:val="3E750E5E"/>
    <w:rsid w:val="4033F4F4"/>
    <w:rsid w:val="42D6C453"/>
    <w:rsid w:val="44C79E9A"/>
    <w:rsid w:val="44E55FEB"/>
    <w:rsid w:val="46AE25AD"/>
    <w:rsid w:val="480D28CF"/>
    <w:rsid w:val="4AD98E55"/>
    <w:rsid w:val="4B217A7C"/>
    <w:rsid w:val="4D7C82F6"/>
    <w:rsid w:val="4DCDAB35"/>
    <w:rsid w:val="4FA3DDC7"/>
    <w:rsid w:val="4FDBA3E0"/>
    <w:rsid w:val="5165DEF6"/>
    <w:rsid w:val="520946FE"/>
    <w:rsid w:val="5312C04F"/>
    <w:rsid w:val="57068EEF"/>
    <w:rsid w:val="571C6FAD"/>
    <w:rsid w:val="598A2570"/>
    <w:rsid w:val="59D8D3BF"/>
    <w:rsid w:val="5AD684E1"/>
    <w:rsid w:val="5B08BA17"/>
    <w:rsid w:val="5C21B5CB"/>
    <w:rsid w:val="5CBF0384"/>
    <w:rsid w:val="5D408FFC"/>
    <w:rsid w:val="5E5326DD"/>
    <w:rsid w:val="602645C3"/>
    <w:rsid w:val="6153CF99"/>
    <w:rsid w:val="6251BED4"/>
    <w:rsid w:val="65CF5EEF"/>
    <w:rsid w:val="67001051"/>
    <w:rsid w:val="68B1D53D"/>
    <w:rsid w:val="6B80923B"/>
    <w:rsid w:val="6FCD9F01"/>
    <w:rsid w:val="70E9D856"/>
    <w:rsid w:val="70F428DC"/>
    <w:rsid w:val="72085BBB"/>
    <w:rsid w:val="725A4063"/>
    <w:rsid w:val="7299E2DE"/>
    <w:rsid w:val="72C076AD"/>
    <w:rsid w:val="7375CAD2"/>
    <w:rsid w:val="73B057A1"/>
    <w:rsid w:val="75C75C06"/>
    <w:rsid w:val="7682BF84"/>
    <w:rsid w:val="77002E12"/>
    <w:rsid w:val="783A8946"/>
    <w:rsid w:val="78F6526E"/>
    <w:rsid w:val="7B6E643F"/>
    <w:rsid w:val="7E96F6F4"/>
    <w:rsid w:val="7F1EA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403B"/>
  <w15:chartTrackingRefBased/>
  <w15:docId w15:val="{3C446908-BD0E-478F-93A7-41D6580F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D3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D3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F6D3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F6D3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F6D3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F6D3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F6D3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F6D3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F6D3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F6D3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F6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D3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F6D3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F6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D3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F6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D3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F6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D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6D3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6D3A"/>
  </w:style>
  <w:style w:type="paragraph" w:styleId="Footer">
    <w:name w:val="footer"/>
    <w:basedOn w:val="Normal"/>
    <w:link w:val="FooterChar"/>
    <w:uiPriority w:val="99"/>
    <w:unhideWhenUsed/>
    <w:rsid w:val="008F6D3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51B0-9A10-4B1A-ADF6-106064D7034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Kyle Patterson</dc:creator>
  <keywords/>
  <dc:description/>
  <lastModifiedBy>Jazmine Hernandez</lastModifiedBy>
  <revision>19</revision>
  <dcterms:created xsi:type="dcterms:W3CDTF">2024-06-28T19:20:00.0000000Z</dcterms:created>
  <dcterms:modified xsi:type="dcterms:W3CDTF">2024-07-23T19:10:07.0581605Z</dcterms:modified>
</coreProperties>
</file>